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36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36"/>
          <w:szCs w:val="28"/>
          <w:lang w:eastAsia="ru-RU"/>
        </w:rPr>
        <w:t xml:space="preserve">СОЦИАЛЬНО-ЭКОНОМИЧЕСКОЕ РАЗВИТИЕ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36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b/>
          <w:bCs/>
          <w:caps/>
          <w:color w:val="000000" w:themeColor="text1"/>
          <w:kern w:val="36"/>
          <w:sz w:val="36"/>
          <w:szCs w:val="28"/>
          <w:lang w:eastAsia="ru-RU"/>
        </w:rPr>
        <w:t>ТАССР В 1920-1930 ГГ.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Экономика.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В первый же год существования молодая республика столкнулась с ужасающим бедствием – голодом 1920-1921 гг. Наиболее серьезно от него пострадала татарская часть населения, менее развитая в экономическом отношении. В период между переписями 1920 и 1926 гг. доля татар в национальном составе населения республики уменьшилась с 55% до 51,8%, в то время, как доля русского населения возросла с 36,7% до 39,5%, а доля прочих национальностей увеличилась с 8,3% до 8,7%.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 переходом к НЭПу экономика ТАССР стала быстро восстанавливаться после долгих лет войн, разрухи и социальных экспериментов. Уже в течение 1925/1926 хозяйственного года народное хозяйство республики во всех его основных отраслях достигло или близко подошло к довоенному уровню. К октябрю 1927 г. промышленность ТАССР полностью достигла довоенного уровня. Еще через год индустрия республики дала прирост валовой продукции на 15%, численность рабочих возросла на 5%, производительность труда - на 9%.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Основой сельскохозяйственного производства ТАССР оставалось полеводство. Посевные площади увеличивались из года в год.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1920-х гг. было характерно и усиленное развитие животноводства. В 1929/1930 г. удельный вес животноводства в валовой продукции сельхозпроизводства поднялся за четыре года с 34% до 40%, а в товарной продукции всего сельского хозяйства составил 60%.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началу первой пятилетки сельское хозяйство республики характеризовалось низким уровнем развития и невысокой доходностью, значительно отстававшей как от соседних областей.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осени 1929 года Татария относилась к регионам страны с низким уровнем 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коллективизации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Насильственный характер коллективизации, так называемые «перегибы» при раскулачивании, которыми были задеты интересы середняцких хозяйств, соседствовали с изнурительной для крестьянского населения борьбой за выполнение и перевыполнение плана сельскохозяйственных заготовок.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середине 1940-х гг. процесс коллективизации деревни был в основном завершен. К 1945 г. в руках колхозов и совхозов оказалось сосредоточено 99,2% всей посевной площади. Подавляющая масса колхозов обслуживалась машинно-тракторными станциями. Форсированная коллективизация привела сельское хозяйство ТАССР к глубочайшему кризису, чудовищному обнищанию широких слоев населения и голоду в деревне.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Годы первых пятилеток ознаменовались бурными темпами развития промышленности. Построено и введено в действие большое количество новых предприятий. Среди них - 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крупнейший в СССР меховой комбинат, мощный завод силикатного кирпича, крупный фанерный завод, авиастроительный завод. Расширены и реконструированы старые фабрики и заводы - кожевенно-обувной комбинат «Спартак», </w:t>
      </w:r>
      <w:proofErr w:type="spellStart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Бондюжский</w:t>
      </w:r>
      <w:proofErr w:type="spellEnd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химический завод, значительное количество предприятий пищевой и других отраслей промышленности.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темпам роста на первое место вышли ведущие отрасли – машиностроительная и химическая. Продукция машиностроения и металлообработки к 1940 г. возросла по сравнению с дореволюционным временем в 71 раз, химической промышленности – в 24 раза.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Из отраслей, производящих средства народного потребления, быстро развивалась пищевая, швейная, кожевенная и меховая промышленность, носившие до революции в основном характер кустарного промысла.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Общественно-политическое развитие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Пришедшее к власти на волне борьбы с голодом правительство </w:t>
      </w:r>
      <w:proofErr w:type="spellStart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Кашафа</w:t>
      </w:r>
      <w:proofErr w:type="spellEnd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Мухтарова пыталось осуществить политику улучшения социально-экономического положения татарского населения и повышения статуса татарского языка путем внедрения его в делопроизводство. Первостепенной задачей стало решение вопросов внедрения татарского языка в делопроизводство, представительства татар в советских учреждениях, о татарских школах, об издании учебников на родном языке. Основу в их реализации заложил Декрет ЦИК и СНК ТАССР от 25 июня 1921 г. о признании татарского языка государственным. Шла постепенная реализация татарского языка в низовом советском аппарате, в сельсоветах и волостных исполкомах. Повышалось представительство татар в образовательных и иных учреждениях, на промышленных предприятиях республики.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1920-е гг. увеличился приток татарского населения в Казань. Все основные законы: уголовный, гражданский, уголовно-процессуальный, земельный, трудовой кодексы – были переведены на татарский язык.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Однако ситуация резко изменилась после поражения лидера татарских коммунистов – М. </w:t>
      </w:r>
      <w:proofErr w:type="spellStart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Султан-Галиева</w:t>
      </w:r>
      <w:proofErr w:type="spellEnd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в противостоянии со Сталиным. </w:t>
      </w:r>
      <w:proofErr w:type="spellStart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Султан-Галиев</w:t>
      </w:r>
      <w:proofErr w:type="spellEnd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отстаивал право автономных республик РСФСР на равноправное участие в создаваемом СССР. В 1927 г. татарский алфавит путем «сверху» был переведен с арабской графики на «латиницу», что привело к потере огромного пласта многовекового мусульманского культурного наследия.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концу 1920-х гг. национальная направленность во внутренней политике ТАССР окончательно исчезает в связи с начавшейся коллективизацией. В 1930-х годах татарский язык в административных и судебных учреждениях применялся уже редко. Изучение татарского языка служащими в учреждениях прекратилось.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1930-е гг. можно охарактеризовать как эпоху широкомасштабных 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репрессий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против национально ориентированной 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политической элиты 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 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интеллигенции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Татарстана.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В конце августа 1937 г. в Казань прибыла комиссия ЦК ВКП(б) во главе с Г.М. Маленковым. Были арестованы сотни партийных, советских работников, директоров предприятий, колхозов и совхозов. 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Репрессии против руководящих кадров ТАССР продолжились и в 1938 году. 9-11 мая 1938 г. по приговору выездной сессии Верховного Суда СССР во главе с прокурором страны </w:t>
      </w:r>
      <w:proofErr w:type="spellStart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И.Матулевичем</w:t>
      </w:r>
      <w:proofErr w:type="spellEnd"/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 три дня были поставлены к стенке более ста человек из политической элиты республики. Со 2 октября по 14 ноября 1938 г. было расстреляно 240 человек.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Необоснованным репрессиям подверглись и выдающиеся представители национальной интеллигенции. Были репрессированы более шестидесяти представителей татарской интеллигенции.</w:t>
      </w:r>
    </w:p>
    <w:p w:rsidR="00A2775E" w:rsidRP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период проведения коллективизации политическим репрессиям и физическому уничтожению подверглось </w:t>
      </w:r>
      <w:r w:rsidRPr="00A2775E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духовенство</w:t>
      </w: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Отношения власти и религии после прихода к власти большевиков никогда не были безоблачными. По всей республике закрывались церкви и мечети, здания которых передавались под культурные учреждения, а также использовались в хозяйственных целях. Огромное количество церквей и мечетей было разрушено. К концу 1930-х гг. религиозные организации на территории Татарстана были практически ликвидированы. Верующие лишились связи с религиозными организациями и официальной религиозной идеологией. Последствия такого разрыва оказались очень плачевными.</w:t>
      </w:r>
    </w:p>
    <w:p w:rsidR="00A2775E" w:rsidRDefault="00A2775E" w:rsidP="00A2775E">
      <w:pPr>
        <w:shd w:val="clear" w:color="auto" w:fill="FFFFFF"/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2775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в 1920 - 1930-е гг. ТАССР прошла в своем развитии сложный и противоречивый путь. В первые годы своего существования республика вынуждена была преодолевать последствия голода 1920-1921 гг. Относительная либерализация внутренней политики Советского государства в годы НЭПа способствовала проведению руководством автономии ряда мер, направленных на улучшение социально-экономического положения татарского населения, развитие его языка и культуры. Одновременно с 1923 г. происходило быстрое восстановление экономики ТАССР после долгих лет войн, революций и социальных экспериментов. Однако усиление тоталитарных тенденций и последовавший за ним курс руководства страны на индустриализацию и коллективизацию привели в рамках автономии к фактическому сворачиванию национально ориентированной политики, к репрессиям. Наряду с этим, в 1930-е гг. происходит многократное увеличение промышленного потенциала республики за счет перекачки средств из сельского хозяйства.</w:t>
      </w:r>
    </w:p>
    <w:p w:rsidR="00A2775E" w:rsidRDefault="00A2775E" w:rsidP="00A2775E">
      <w:pPr>
        <w:spacing w:after="0" w:line="348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 w:type="page"/>
      </w:r>
    </w:p>
    <w:p w:rsidR="00A2775E" w:rsidRPr="00A2775E" w:rsidRDefault="00A2775E" w:rsidP="00A2775E">
      <w:pPr>
        <w:pStyle w:val="1"/>
        <w:shd w:val="clear" w:color="auto" w:fill="FFFFFF"/>
        <w:spacing w:before="0" w:beforeAutospacing="0" w:after="0" w:afterAutospacing="0" w:line="348" w:lineRule="auto"/>
        <w:ind w:firstLine="709"/>
        <w:jc w:val="center"/>
        <w:rPr>
          <w:caps/>
          <w:color w:val="000000" w:themeColor="text1"/>
          <w:sz w:val="36"/>
          <w:szCs w:val="28"/>
        </w:rPr>
      </w:pPr>
      <w:r w:rsidRPr="00A2775E">
        <w:rPr>
          <w:caps/>
          <w:color w:val="000000" w:themeColor="text1"/>
          <w:sz w:val="36"/>
          <w:szCs w:val="28"/>
        </w:rPr>
        <w:lastRenderedPageBreak/>
        <w:t>КУЛЬТУРА И НАУКА ТАССР В 1920-1930-Е ГГ.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Годы революции и гражданской войны для развития культуры народов были сложным и трагическим периодом. Целый ряд татарских писателей и поэтов, среди них и такие известные люди, пользовавшиеся широкой популярностью в народе еще до октября 1917 г., как </w:t>
      </w:r>
      <w:proofErr w:type="spellStart"/>
      <w:r w:rsidRPr="00A2775E">
        <w:rPr>
          <w:color w:val="000000" w:themeColor="text1"/>
          <w:sz w:val="28"/>
          <w:szCs w:val="28"/>
        </w:rPr>
        <w:t>Г.Исхаки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Р.Фахретдин</w:t>
      </w:r>
      <w:proofErr w:type="spellEnd"/>
      <w:r w:rsidRPr="00A2775E">
        <w:rPr>
          <w:color w:val="000000" w:themeColor="text1"/>
          <w:sz w:val="28"/>
          <w:szCs w:val="28"/>
        </w:rPr>
        <w:t xml:space="preserve">, поэты </w:t>
      </w:r>
      <w:proofErr w:type="spellStart"/>
      <w:r w:rsidRPr="00A2775E">
        <w:rPr>
          <w:color w:val="000000" w:themeColor="text1"/>
          <w:sz w:val="28"/>
          <w:szCs w:val="28"/>
        </w:rPr>
        <w:t>З.Рамиев</w:t>
      </w:r>
      <w:proofErr w:type="spellEnd"/>
      <w:r w:rsidRPr="00A2775E">
        <w:rPr>
          <w:color w:val="000000" w:themeColor="text1"/>
          <w:sz w:val="28"/>
          <w:szCs w:val="28"/>
        </w:rPr>
        <w:t xml:space="preserve"> (</w:t>
      </w:r>
      <w:proofErr w:type="spellStart"/>
      <w:r w:rsidRPr="00A2775E">
        <w:rPr>
          <w:color w:val="000000" w:themeColor="text1"/>
          <w:sz w:val="28"/>
          <w:szCs w:val="28"/>
        </w:rPr>
        <w:t>Дердмэнд</w:t>
      </w:r>
      <w:proofErr w:type="spellEnd"/>
      <w:r w:rsidRPr="00A2775E">
        <w:rPr>
          <w:color w:val="000000" w:themeColor="text1"/>
          <w:sz w:val="28"/>
          <w:szCs w:val="28"/>
        </w:rPr>
        <w:t xml:space="preserve">), </w:t>
      </w:r>
      <w:proofErr w:type="spellStart"/>
      <w:r w:rsidRPr="00A2775E">
        <w:rPr>
          <w:color w:val="000000" w:themeColor="text1"/>
          <w:sz w:val="28"/>
          <w:szCs w:val="28"/>
        </w:rPr>
        <w:t>Н.Думави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С.Рамиев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С.Сунчалей</w:t>
      </w:r>
      <w:proofErr w:type="spellEnd"/>
      <w:r w:rsidRPr="00A2775E">
        <w:rPr>
          <w:color w:val="000000" w:themeColor="text1"/>
          <w:sz w:val="28"/>
          <w:szCs w:val="28"/>
        </w:rPr>
        <w:t>, после прихода к власти большевиков перестали писать.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Для периода гражданской войны в литературе были характерны темы фронта, войны, Красной Армии, военного коммунизма. Затем актуальными темами стали новая семья, заводы-фабрики, трудовой процесс, психология советского крестьянина, быт рабочего и др. 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Среди большого количества писателей, пришедших в татарскую литературу после 1905 г., наиболее выдающимися были </w:t>
      </w:r>
      <w:proofErr w:type="spellStart"/>
      <w:r w:rsidRPr="00A2775E">
        <w:rPr>
          <w:color w:val="000000" w:themeColor="text1"/>
          <w:sz w:val="28"/>
          <w:szCs w:val="28"/>
        </w:rPr>
        <w:t>ФатыхАмирхан</w:t>
      </w:r>
      <w:proofErr w:type="spellEnd"/>
      <w:r w:rsidRPr="00A2775E">
        <w:rPr>
          <w:color w:val="000000" w:themeColor="text1"/>
          <w:sz w:val="28"/>
          <w:szCs w:val="28"/>
        </w:rPr>
        <w:t xml:space="preserve"> и </w:t>
      </w:r>
      <w:proofErr w:type="spellStart"/>
      <w:r w:rsidRPr="00A2775E">
        <w:rPr>
          <w:color w:val="000000" w:themeColor="text1"/>
          <w:sz w:val="28"/>
          <w:szCs w:val="28"/>
        </w:rPr>
        <w:t>Галимджан</w:t>
      </w:r>
      <w:proofErr w:type="spellEnd"/>
      <w:r w:rsidRPr="00A2775E">
        <w:rPr>
          <w:color w:val="000000" w:themeColor="text1"/>
          <w:sz w:val="28"/>
          <w:szCs w:val="28"/>
        </w:rPr>
        <w:t xml:space="preserve"> Ибрагимов. </w:t>
      </w:r>
      <w:proofErr w:type="spellStart"/>
      <w:r w:rsidRPr="00A2775E">
        <w:rPr>
          <w:color w:val="000000" w:themeColor="text1"/>
          <w:sz w:val="28"/>
          <w:szCs w:val="28"/>
        </w:rPr>
        <w:t>Ф.Амирхан</w:t>
      </w:r>
      <w:proofErr w:type="spellEnd"/>
      <w:r w:rsidRPr="00A2775E">
        <w:rPr>
          <w:color w:val="000000" w:themeColor="text1"/>
          <w:sz w:val="28"/>
          <w:szCs w:val="28"/>
        </w:rPr>
        <w:t xml:space="preserve"> в своих произведениях обнажил социальные контрасты современной ему действительности, отразил проблемы татарского общества начала ХХ в. На рабочую тему писали </w:t>
      </w:r>
      <w:proofErr w:type="spellStart"/>
      <w:r w:rsidRPr="00A2775E">
        <w:rPr>
          <w:color w:val="000000" w:themeColor="text1"/>
          <w:sz w:val="28"/>
          <w:szCs w:val="28"/>
        </w:rPr>
        <w:t>Ш.Камал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Ф.Амирхан</w:t>
      </w:r>
      <w:proofErr w:type="spellEnd"/>
      <w:r w:rsidRPr="00A2775E">
        <w:rPr>
          <w:color w:val="000000" w:themeColor="text1"/>
          <w:sz w:val="28"/>
          <w:szCs w:val="28"/>
        </w:rPr>
        <w:t xml:space="preserve">, отражению крестьянской жизни были посвящены произведения М.Гали, </w:t>
      </w:r>
      <w:proofErr w:type="spellStart"/>
      <w:r w:rsidRPr="00A2775E">
        <w:rPr>
          <w:color w:val="000000" w:themeColor="text1"/>
          <w:sz w:val="28"/>
          <w:szCs w:val="28"/>
        </w:rPr>
        <w:t>Г.Тулумбайского</w:t>
      </w:r>
      <w:proofErr w:type="spellEnd"/>
      <w:r w:rsidRPr="00A2775E">
        <w:rPr>
          <w:color w:val="000000" w:themeColor="text1"/>
          <w:sz w:val="28"/>
          <w:szCs w:val="28"/>
        </w:rPr>
        <w:t>, Г.Гали, Г.Минского, А.Шамова, А.Тагирова.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На тему военной жизни начал писать в 1919 г. свои повести и пьесы </w:t>
      </w:r>
      <w:proofErr w:type="spellStart"/>
      <w:r w:rsidRPr="00A2775E">
        <w:rPr>
          <w:color w:val="000000" w:themeColor="text1"/>
          <w:sz w:val="28"/>
          <w:szCs w:val="28"/>
        </w:rPr>
        <w:t>Ш.Усманов</w:t>
      </w:r>
      <w:proofErr w:type="spellEnd"/>
      <w:r w:rsidRPr="00A2775E">
        <w:rPr>
          <w:color w:val="000000" w:themeColor="text1"/>
          <w:sz w:val="28"/>
          <w:szCs w:val="28"/>
        </w:rPr>
        <w:t xml:space="preserve">. В этот же период начали создавать свои произведения драматурги </w:t>
      </w:r>
      <w:proofErr w:type="spellStart"/>
      <w:r w:rsidRPr="00A2775E">
        <w:rPr>
          <w:color w:val="000000" w:themeColor="text1"/>
          <w:sz w:val="28"/>
          <w:szCs w:val="28"/>
        </w:rPr>
        <w:t>Т.Гиззат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М.Файзи</w:t>
      </w:r>
      <w:proofErr w:type="spellEnd"/>
      <w:r w:rsidRPr="00A2775E">
        <w:rPr>
          <w:color w:val="000000" w:themeColor="text1"/>
          <w:sz w:val="28"/>
          <w:szCs w:val="28"/>
        </w:rPr>
        <w:t xml:space="preserve"> – основоположник татарской музыкальной драматургии, автор бессмертной пьесы «</w:t>
      </w:r>
      <w:proofErr w:type="spellStart"/>
      <w:r w:rsidRPr="00A2775E">
        <w:rPr>
          <w:color w:val="000000" w:themeColor="text1"/>
          <w:sz w:val="28"/>
          <w:szCs w:val="28"/>
        </w:rPr>
        <w:t>Галиябану</w:t>
      </w:r>
      <w:proofErr w:type="spellEnd"/>
      <w:r w:rsidRPr="00A2775E">
        <w:rPr>
          <w:color w:val="000000" w:themeColor="text1"/>
          <w:sz w:val="28"/>
          <w:szCs w:val="28"/>
        </w:rPr>
        <w:t xml:space="preserve">», поэт и прозаик </w:t>
      </w:r>
      <w:proofErr w:type="spellStart"/>
      <w:r w:rsidRPr="00A2775E">
        <w:rPr>
          <w:color w:val="000000" w:themeColor="text1"/>
          <w:sz w:val="28"/>
          <w:szCs w:val="28"/>
        </w:rPr>
        <w:t>К.Наджми</w:t>
      </w:r>
      <w:proofErr w:type="spellEnd"/>
      <w:r w:rsidRPr="00A2775E">
        <w:rPr>
          <w:color w:val="000000" w:themeColor="text1"/>
          <w:sz w:val="28"/>
          <w:szCs w:val="28"/>
        </w:rPr>
        <w:t xml:space="preserve">, прозаик </w:t>
      </w:r>
      <w:proofErr w:type="spellStart"/>
      <w:r w:rsidRPr="00A2775E">
        <w:rPr>
          <w:color w:val="000000" w:themeColor="text1"/>
          <w:sz w:val="28"/>
          <w:szCs w:val="28"/>
        </w:rPr>
        <w:t>А.Шамов</w:t>
      </w:r>
      <w:proofErr w:type="spellEnd"/>
      <w:r w:rsidRPr="00A2775E">
        <w:rPr>
          <w:color w:val="000000" w:themeColor="text1"/>
          <w:sz w:val="28"/>
          <w:szCs w:val="28"/>
        </w:rPr>
        <w:t xml:space="preserve">, сатирик </w:t>
      </w:r>
      <w:proofErr w:type="spellStart"/>
      <w:r w:rsidRPr="00A2775E">
        <w:rPr>
          <w:color w:val="000000" w:themeColor="text1"/>
          <w:sz w:val="28"/>
          <w:szCs w:val="28"/>
        </w:rPr>
        <w:t>Г.Тулумбайский</w:t>
      </w:r>
      <w:proofErr w:type="spellEnd"/>
      <w:r w:rsidRPr="00A2775E">
        <w:rPr>
          <w:color w:val="000000" w:themeColor="text1"/>
          <w:sz w:val="28"/>
          <w:szCs w:val="28"/>
        </w:rPr>
        <w:t xml:space="preserve">, поэты </w:t>
      </w:r>
      <w:proofErr w:type="spellStart"/>
      <w:r w:rsidRPr="00A2775E">
        <w:rPr>
          <w:color w:val="000000" w:themeColor="text1"/>
          <w:sz w:val="28"/>
          <w:szCs w:val="28"/>
        </w:rPr>
        <w:t>А.Кутуй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М.Джалиль</w:t>
      </w:r>
      <w:proofErr w:type="spellEnd"/>
      <w:r w:rsidRPr="00A2775E">
        <w:rPr>
          <w:color w:val="000000" w:themeColor="text1"/>
          <w:sz w:val="28"/>
          <w:szCs w:val="28"/>
        </w:rPr>
        <w:t xml:space="preserve">, внесшие немалый вклад в национальную литературу в период ее еще благоприятного, независимого от диктата власть имущих развития. Всеобщий интерес вызывали музыкальные драмы </w:t>
      </w:r>
      <w:proofErr w:type="spellStart"/>
      <w:r w:rsidRPr="00A2775E">
        <w:rPr>
          <w:color w:val="000000" w:themeColor="text1"/>
          <w:sz w:val="28"/>
          <w:szCs w:val="28"/>
        </w:rPr>
        <w:t>Ф.Бурнаша</w:t>
      </w:r>
      <w:proofErr w:type="spellEnd"/>
      <w:r w:rsidRPr="00A2775E">
        <w:rPr>
          <w:color w:val="000000" w:themeColor="text1"/>
          <w:sz w:val="28"/>
          <w:szCs w:val="28"/>
        </w:rPr>
        <w:t>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Музыкальные комедии на татарскую сцену принес </w:t>
      </w:r>
      <w:proofErr w:type="spellStart"/>
      <w:r w:rsidRPr="00A2775E">
        <w:rPr>
          <w:color w:val="000000" w:themeColor="text1"/>
          <w:sz w:val="28"/>
          <w:szCs w:val="28"/>
        </w:rPr>
        <w:t>К.Тинчурин</w:t>
      </w:r>
      <w:proofErr w:type="spellEnd"/>
      <w:r w:rsidRPr="00A2775E">
        <w:rPr>
          <w:color w:val="000000" w:themeColor="text1"/>
          <w:sz w:val="28"/>
          <w:szCs w:val="28"/>
        </w:rPr>
        <w:t xml:space="preserve">, авантюрные жанры в татарскую драматургию – </w:t>
      </w:r>
      <w:proofErr w:type="spellStart"/>
      <w:r w:rsidRPr="00A2775E">
        <w:rPr>
          <w:color w:val="000000" w:themeColor="text1"/>
          <w:sz w:val="28"/>
          <w:szCs w:val="28"/>
        </w:rPr>
        <w:t>Ахмет-ТазетдинРахманкулов</w:t>
      </w:r>
      <w:proofErr w:type="spellEnd"/>
      <w:r w:rsidRPr="00A2775E">
        <w:rPr>
          <w:color w:val="000000" w:themeColor="text1"/>
          <w:sz w:val="28"/>
          <w:szCs w:val="28"/>
        </w:rPr>
        <w:t>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>Наиболее заметным среди молодых литераторов этого периода, по признанию специалистов, был поэт, прозаик и д</w:t>
      </w:r>
      <w:r w:rsidR="000832C6">
        <w:rPr>
          <w:color w:val="000000" w:themeColor="text1"/>
          <w:sz w:val="28"/>
          <w:szCs w:val="28"/>
        </w:rPr>
        <w:t xml:space="preserve">раматург </w:t>
      </w:r>
      <w:proofErr w:type="spellStart"/>
      <w:r w:rsidR="000832C6">
        <w:rPr>
          <w:color w:val="000000" w:themeColor="text1"/>
          <w:sz w:val="28"/>
          <w:szCs w:val="28"/>
        </w:rPr>
        <w:t>ХадиТакташ</w:t>
      </w:r>
      <w:proofErr w:type="spellEnd"/>
      <w:r w:rsidRPr="00A2775E">
        <w:rPr>
          <w:color w:val="000000" w:themeColor="text1"/>
          <w:sz w:val="28"/>
          <w:szCs w:val="28"/>
        </w:rPr>
        <w:t xml:space="preserve">, обладавший большим разносторонним талантом, выступавший и как литературный критик и как публицист. 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Во второй половине 20-х годов все сильнее становилось идеологическое давление коммунистической партии на писателей. 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Творчество писателей Татарстана в 1930-х годах отличается от 1920-х годов своей тематикой. В произведениях преобладают темы фабрик и заводов, колхозов, вредительства кулаков, мулл, которые якобы, проникнув в колхозы, ведут работу по разложению их изнутри. В романах и повестях, поэмах и драматургических произведениях усиливается стремление к этническому изображению действительности. 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lastRenderedPageBreak/>
        <w:t>1920-е годы являются периодом интенсивных и напряженных поисков новых форм работы в </w:t>
      </w:r>
      <w:r w:rsidRPr="00A2775E">
        <w:rPr>
          <w:rStyle w:val="a4"/>
          <w:color w:val="000000" w:themeColor="text1"/>
          <w:sz w:val="28"/>
          <w:szCs w:val="28"/>
        </w:rPr>
        <w:t>театральном искусстве</w:t>
      </w:r>
      <w:r w:rsidRPr="00A2775E">
        <w:rPr>
          <w:color w:val="000000" w:themeColor="text1"/>
          <w:sz w:val="28"/>
          <w:szCs w:val="28"/>
        </w:rPr>
        <w:t xml:space="preserve">. С лета 1923 г. на страницах периодической печати развернулась бурная дискуссия о соответствии задач театра новым идеологическим требованиям. В течение всего сезона 1923/24 г. не затихали споры вокруг театра. На страницах газет и журналов велись оживленные обмены мнениями о предназначении сценического искусства, о том, какой видится форма новых постановок. Сезон 1925/26 г. стал юбилейным в развитии татарского театра. Главный режиссер </w:t>
      </w:r>
      <w:proofErr w:type="spellStart"/>
      <w:r w:rsidRPr="00A2775E">
        <w:rPr>
          <w:color w:val="000000" w:themeColor="text1"/>
          <w:sz w:val="28"/>
          <w:szCs w:val="28"/>
        </w:rPr>
        <w:t>К.Тинчурин</w:t>
      </w:r>
      <w:proofErr w:type="spellEnd"/>
      <w:r w:rsidRPr="00A2775E">
        <w:rPr>
          <w:color w:val="000000" w:themeColor="text1"/>
          <w:sz w:val="28"/>
          <w:szCs w:val="28"/>
        </w:rPr>
        <w:t xml:space="preserve"> включил в состав коллектива лучших актеров: </w:t>
      </w:r>
      <w:proofErr w:type="spellStart"/>
      <w:r w:rsidRPr="00A2775E">
        <w:rPr>
          <w:color w:val="000000" w:themeColor="text1"/>
          <w:sz w:val="28"/>
          <w:szCs w:val="28"/>
        </w:rPr>
        <w:t>М.Мутина</w:t>
      </w:r>
      <w:proofErr w:type="spellEnd"/>
      <w:r w:rsidRPr="00A2775E">
        <w:rPr>
          <w:color w:val="000000" w:themeColor="text1"/>
          <w:sz w:val="28"/>
          <w:szCs w:val="28"/>
        </w:rPr>
        <w:t xml:space="preserve">, З.Султанова, Б.Тарханова, Ш.Шамиля, </w:t>
      </w:r>
      <w:proofErr w:type="spellStart"/>
      <w:r w:rsidRPr="00A2775E">
        <w:rPr>
          <w:color w:val="000000" w:themeColor="text1"/>
          <w:sz w:val="28"/>
          <w:szCs w:val="28"/>
        </w:rPr>
        <w:t>С.Айдарова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Х.Уразикова</w:t>
      </w:r>
      <w:proofErr w:type="spellEnd"/>
      <w:r w:rsidRPr="00A2775E">
        <w:rPr>
          <w:color w:val="000000" w:themeColor="text1"/>
          <w:sz w:val="28"/>
          <w:szCs w:val="28"/>
        </w:rPr>
        <w:t xml:space="preserve">, Г.Болгарскую, </w:t>
      </w:r>
      <w:proofErr w:type="spellStart"/>
      <w:r w:rsidRPr="00A2775E">
        <w:rPr>
          <w:color w:val="000000" w:themeColor="text1"/>
          <w:sz w:val="28"/>
          <w:szCs w:val="28"/>
        </w:rPr>
        <w:t>Ф.Ильскую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А.Арапову</w:t>
      </w:r>
      <w:proofErr w:type="spellEnd"/>
      <w:r w:rsidRPr="00A2775E">
        <w:rPr>
          <w:color w:val="000000" w:themeColor="text1"/>
          <w:sz w:val="28"/>
          <w:szCs w:val="28"/>
        </w:rPr>
        <w:t xml:space="preserve">. Режиссерами назначались Г. </w:t>
      </w:r>
      <w:proofErr w:type="spellStart"/>
      <w:r w:rsidRPr="00A2775E">
        <w:rPr>
          <w:color w:val="000000" w:themeColor="text1"/>
          <w:sz w:val="28"/>
          <w:szCs w:val="28"/>
        </w:rPr>
        <w:t>Девишев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М.Магдеев</w:t>
      </w:r>
      <w:proofErr w:type="spellEnd"/>
      <w:r w:rsidRPr="00A2775E">
        <w:rPr>
          <w:color w:val="000000" w:themeColor="text1"/>
          <w:sz w:val="28"/>
          <w:szCs w:val="28"/>
        </w:rPr>
        <w:t xml:space="preserve">. Под руководством композитора </w:t>
      </w:r>
      <w:proofErr w:type="spellStart"/>
      <w:r w:rsidRPr="00A2775E">
        <w:rPr>
          <w:color w:val="000000" w:themeColor="text1"/>
          <w:sz w:val="28"/>
          <w:szCs w:val="28"/>
        </w:rPr>
        <w:t>Салиха</w:t>
      </w:r>
      <w:proofErr w:type="spellEnd"/>
      <w:r w:rsidRPr="00A2775E">
        <w:rPr>
          <w:color w:val="000000" w:themeColor="text1"/>
          <w:sz w:val="28"/>
          <w:szCs w:val="28"/>
        </w:rPr>
        <w:t xml:space="preserve"> Сайдашева был организован оркестр из семнадцати музыкантов. 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Богатым репертуаром отличался Татарский драмтеатр и в конце 1920-х годов. В репертуаре театра 1928 г. насчитывалось 12 новых спектаклей, утвержденных худсоветом, в том числе и новых авторов. 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В 1932 г. началась творческая биография Театра юного зрителя (ТЮЗ), возникшего при Центральном городском клубе пионеров. В 1934 г. создается Казанский театр кукол на основе любительского коллектива при Центральном городском клубе пионеров как первый государственный интернациональный театр кукол. </w:t>
      </w:r>
    </w:p>
    <w:p w:rsidR="00A2775E" w:rsidRPr="00A2775E" w:rsidRDefault="00A2775E" w:rsidP="000832C6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>Татарская </w:t>
      </w:r>
      <w:r w:rsidRPr="00A2775E">
        <w:rPr>
          <w:rStyle w:val="a4"/>
          <w:color w:val="000000" w:themeColor="text1"/>
          <w:sz w:val="28"/>
          <w:szCs w:val="28"/>
        </w:rPr>
        <w:t>музыка</w:t>
      </w:r>
      <w:r w:rsidRPr="00A2775E">
        <w:rPr>
          <w:color w:val="000000" w:themeColor="text1"/>
          <w:sz w:val="28"/>
          <w:szCs w:val="28"/>
        </w:rPr>
        <w:t> на профессиональном уровне стала р</w:t>
      </w:r>
      <w:r w:rsidR="000832C6">
        <w:rPr>
          <w:color w:val="000000" w:themeColor="text1"/>
          <w:sz w:val="28"/>
          <w:szCs w:val="28"/>
        </w:rPr>
        <w:t xml:space="preserve">азвиваться только после 1917 г. </w:t>
      </w:r>
      <w:r w:rsidRPr="00A2775E">
        <w:rPr>
          <w:color w:val="000000" w:themeColor="text1"/>
          <w:sz w:val="28"/>
          <w:szCs w:val="28"/>
        </w:rPr>
        <w:t xml:space="preserve">В начале 1920-х гг. появляются песни нового жанра – с элементами «скорой городской», как отмечают музыковеды, быстрого темпа. Важным событием в музыкальной жизни Казани явилось открытие в 1939 г. Татарского государственного оперного театра. Театр искал новые пути развития национального искусства. </w:t>
      </w:r>
    </w:p>
    <w:p w:rsidR="00A2775E" w:rsidRPr="00A2775E" w:rsidRDefault="00A2775E" w:rsidP="000832C6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В популяризации музыкальной культуры большую роль сыграли Татарская государственная филармония, созданная в 1937 г., а также Ансамбль песни и танца Татарстана. 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rStyle w:val="a4"/>
          <w:color w:val="000000" w:themeColor="text1"/>
          <w:sz w:val="28"/>
          <w:szCs w:val="28"/>
        </w:rPr>
        <w:t>Изобразительное искусство Татарстана</w:t>
      </w:r>
      <w:r w:rsidRPr="00A2775E">
        <w:rPr>
          <w:color w:val="000000" w:themeColor="text1"/>
          <w:sz w:val="28"/>
          <w:szCs w:val="28"/>
        </w:rPr>
        <w:t> вплоть до конца XIX в. не могло развиваться в силу многих причин. Исторически сложилось так, что в станковой живописи, скульптуре и графике у</w:t>
      </w:r>
      <w:r w:rsidR="000832C6">
        <w:rPr>
          <w:color w:val="000000" w:themeColor="text1"/>
          <w:sz w:val="28"/>
          <w:szCs w:val="28"/>
        </w:rPr>
        <w:t xml:space="preserve"> татар не было старых традиций. </w:t>
      </w:r>
      <w:r w:rsidRPr="00A2775E">
        <w:rPr>
          <w:color w:val="000000" w:themeColor="text1"/>
          <w:sz w:val="28"/>
          <w:szCs w:val="28"/>
        </w:rPr>
        <w:t xml:space="preserve">В начале ХХ в. появляются первые татарские художники-графики, иллюстраторы книг и журналов </w:t>
      </w:r>
      <w:proofErr w:type="spellStart"/>
      <w:r w:rsidRPr="00A2775E">
        <w:rPr>
          <w:color w:val="000000" w:themeColor="text1"/>
          <w:sz w:val="28"/>
          <w:szCs w:val="28"/>
        </w:rPr>
        <w:t>М.Галеев</w:t>
      </w:r>
      <w:proofErr w:type="spellEnd"/>
      <w:r w:rsidRPr="00A2775E">
        <w:rPr>
          <w:color w:val="000000" w:themeColor="text1"/>
          <w:sz w:val="28"/>
          <w:szCs w:val="28"/>
        </w:rPr>
        <w:t xml:space="preserve">, Г. </w:t>
      </w:r>
      <w:proofErr w:type="spellStart"/>
      <w:r w:rsidRPr="00A2775E">
        <w:rPr>
          <w:color w:val="000000" w:themeColor="text1"/>
          <w:sz w:val="28"/>
          <w:szCs w:val="28"/>
        </w:rPr>
        <w:t>Гумеров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Г.Камал</w:t>
      </w:r>
      <w:proofErr w:type="spellEnd"/>
      <w:r w:rsidRPr="00A2775E">
        <w:rPr>
          <w:color w:val="000000" w:themeColor="text1"/>
          <w:sz w:val="28"/>
          <w:szCs w:val="28"/>
        </w:rPr>
        <w:t xml:space="preserve"> и др. Известными стали имена первого графика-педагога Ш.Тагирова – выпускника Петербургской академии художеств, театрального художника С.Г. </w:t>
      </w:r>
      <w:proofErr w:type="spellStart"/>
      <w:r w:rsidRPr="00A2775E">
        <w:rPr>
          <w:color w:val="000000" w:themeColor="text1"/>
          <w:sz w:val="28"/>
          <w:szCs w:val="28"/>
        </w:rPr>
        <w:t>Яхшибаева</w:t>
      </w:r>
      <w:proofErr w:type="spellEnd"/>
      <w:r w:rsidRPr="00A2775E">
        <w:rPr>
          <w:color w:val="000000" w:themeColor="text1"/>
          <w:sz w:val="28"/>
          <w:szCs w:val="28"/>
        </w:rPr>
        <w:t>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Во 2-ой половине 1920-х гг. большую роль в воспитании живописной и графической культуры учащихся Художественного техникума играл </w:t>
      </w:r>
      <w:proofErr w:type="spellStart"/>
      <w:r w:rsidRPr="00A2775E">
        <w:rPr>
          <w:color w:val="000000" w:themeColor="text1"/>
          <w:sz w:val="28"/>
          <w:szCs w:val="28"/>
        </w:rPr>
        <w:t>Б.Урманче</w:t>
      </w:r>
      <w:proofErr w:type="spellEnd"/>
      <w:r w:rsidRPr="00A2775E">
        <w:rPr>
          <w:color w:val="000000" w:themeColor="text1"/>
          <w:sz w:val="28"/>
          <w:szCs w:val="28"/>
        </w:rPr>
        <w:t xml:space="preserve"> - живописец, скульптор-основоположник профессионального искусства.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lastRenderedPageBreak/>
        <w:t xml:space="preserve">В 1930-е гг. и особенно предвоенные годы рост изоискусства несколько замедляется. Лишь в творчестве отдельных художников прослеживается развитие социальной и гражданской тематики. 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>Итак, </w:t>
      </w:r>
      <w:r w:rsidRPr="00A2775E">
        <w:rPr>
          <w:rStyle w:val="a4"/>
          <w:color w:val="000000" w:themeColor="text1"/>
          <w:sz w:val="28"/>
          <w:szCs w:val="28"/>
        </w:rPr>
        <w:t>искусство</w:t>
      </w:r>
      <w:r w:rsidRPr="00A2775E">
        <w:rPr>
          <w:color w:val="000000" w:themeColor="text1"/>
          <w:sz w:val="28"/>
          <w:szCs w:val="28"/>
        </w:rPr>
        <w:t> в Татарстане прошло сложный путь. В эти годы в нем отразились все тенденции и стили, присущие искусству страны. В искусстве татарского народа появились новые (европейские) виды и жанры: профессиональная музыка, профессиональное изобразительное искусство – живопись, скульптура, станковая графика. В каждом из этих видов появились крупные мастера.</w:t>
      </w:r>
    </w:p>
    <w:p w:rsidR="00A2775E" w:rsidRPr="00A2775E" w:rsidRDefault="00A2775E" w:rsidP="000832C6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rStyle w:val="a4"/>
          <w:color w:val="000000" w:themeColor="text1"/>
          <w:sz w:val="28"/>
          <w:szCs w:val="28"/>
        </w:rPr>
        <w:t>Основные тенденции в научных исследованиях и развитии образования. </w:t>
      </w:r>
      <w:r w:rsidRPr="00A2775E">
        <w:rPr>
          <w:color w:val="000000" w:themeColor="text1"/>
          <w:sz w:val="28"/>
          <w:szCs w:val="28"/>
        </w:rPr>
        <w:t xml:space="preserve">Республика Татарстан в 1920-х гг. стала одним из крупных научных центров Советского Союза. В области физико-математических и химических наук, несмотря на тяжелые условия, ценные исследования дали ученые А.Арбузов, Н.Парфентьев, </w:t>
      </w:r>
      <w:proofErr w:type="spellStart"/>
      <w:r w:rsidRPr="00A2775E">
        <w:rPr>
          <w:color w:val="000000" w:themeColor="text1"/>
          <w:sz w:val="28"/>
          <w:szCs w:val="28"/>
        </w:rPr>
        <w:t>Н.Четаев</w:t>
      </w:r>
      <w:proofErr w:type="spellEnd"/>
      <w:r w:rsidRPr="00A2775E">
        <w:rPr>
          <w:color w:val="000000" w:themeColor="text1"/>
          <w:sz w:val="28"/>
          <w:szCs w:val="28"/>
        </w:rPr>
        <w:t xml:space="preserve">, А.Аминов, </w:t>
      </w:r>
      <w:proofErr w:type="spellStart"/>
      <w:r w:rsidRPr="00A2775E">
        <w:rPr>
          <w:color w:val="000000" w:themeColor="text1"/>
          <w:sz w:val="28"/>
          <w:szCs w:val="28"/>
        </w:rPr>
        <w:t>Х.Муштари</w:t>
      </w:r>
      <w:proofErr w:type="spellEnd"/>
      <w:r w:rsidRPr="00A2775E">
        <w:rPr>
          <w:color w:val="000000" w:themeColor="text1"/>
          <w:sz w:val="28"/>
          <w:szCs w:val="28"/>
        </w:rPr>
        <w:t xml:space="preserve">, </w:t>
      </w:r>
      <w:proofErr w:type="spellStart"/>
      <w:r w:rsidRPr="00A2775E">
        <w:rPr>
          <w:color w:val="000000" w:themeColor="text1"/>
          <w:sz w:val="28"/>
          <w:szCs w:val="28"/>
        </w:rPr>
        <w:t>Г.Камай</w:t>
      </w:r>
      <w:proofErr w:type="spellEnd"/>
      <w:r w:rsidRPr="00A2775E">
        <w:rPr>
          <w:color w:val="000000" w:themeColor="text1"/>
          <w:sz w:val="28"/>
          <w:szCs w:val="28"/>
        </w:rPr>
        <w:t>, Н.Чеботарев и др. Работы казанских ученых по астрономии, физике привлекали и тогда внимание ученых не только СССР.</w:t>
      </w:r>
      <w:r w:rsidR="000832C6">
        <w:rPr>
          <w:color w:val="000000" w:themeColor="text1"/>
          <w:sz w:val="28"/>
          <w:szCs w:val="28"/>
        </w:rPr>
        <w:t xml:space="preserve"> Однако, р</w:t>
      </w:r>
      <w:r w:rsidRPr="00A2775E">
        <w:rPr>
          <w:color w:val="000000" w:themeColor="text1"/>
          <w:sz w:val="28"/>
          <w:szCs w:val="28"/>
        </w:rPr>
        <w:t>азвитию науки в Татарстане серьезный урон нанесли необоснованные репрессии в отношении тех, кто стоял у истоков науки, ведущих научных работников. Многие научные методы, направления и проблемы исследований оказались на долгие годы забытыми.</w:t>
      </w:r>
    </w:p>
    <w:p w:rsidR="00A2775E" w:rsidRPr="00A2775E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Значительные изменения в процесс преподавания в школах республики внес Декрет ЦИК и СНК Татарстана от 25 июня 1921 г. о признании татарского языка государственным. Работа по переводу новых программ с русского языка на татарский и дополнению их краеведческим материалом была возложена на </w:t>
      </w:r>
      <w:proofErr w:type="spellStart"/>
      <w:r w:rsidRPr="00A2775E">
        <w:rPr>
          <w:color w:val="000000" w:themeColor="text1"/>
          <w:sz w:val="28"/>
          <w:szCs w:val="28"/>
        </w:rPr>
        <w:t>АкадемцентрНаркомпроса</w:t>
      </w:r>
      <w:proofErr w:type="spellEnd"/>
      <w:r w:rsidRPr="00A2775E">
        <w:rPr>
          <w:color w:val="000000" w:themeColor="text1"/>
          <w:sz w:val="28"/>
          <w:szCs w:val="28"/>
        </w:rPr>
        <w:t>. Несомненные успехи были достигнуты в издании школьных учебников и учебных пособий на татарском языке. С 1927 г. начали создавать учебники для татарских школ, к разработке которых были привлечены опытные педагоги. Начальные татарские школы располагали учебниками на родном языке по всем предметам.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Наряду с развитием школ для детей школьного возраста в 1920 – 1930-е гг. осуществлялась большая работа по ликвидации неграмотности и малограмотности среди взрослого населения. </w:t>
      </w:r>
    </w:p>
    <w:p w:rsidR="000832C6" w:rsidRDefault="00A2775E" w:rsidP="00A2775E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 xml:space="preserve">Татарское издательское дело, находившееся до 1918 г. в руках частных фирм, продолжало сохраняться и в начале 1920 гг. наряду с государственными издательскими организациями, выпуская до 40% всех печатной продукции. В 1922 г. частные издания были ликвидированы, все издательство на татарском языке перешло в ведение государства. </w:t>
      </w:r>
    </w:p>
    <w:p w:rsidR="007662A1" w:rsidRPr="00A2775E" w:rsidRDefault="00A2775E" w:rsidP="000832C6">
      <w:pPr>
        <w:pStyle w:val="a3"/>
        <w:shd w:val="clear" w:color="auto" w:fill="FFFFFF"/>
        <w:spacing w:before="0" w:beforeAutospacing="0" w:after="0" w:afterAutospacing="0" w:line="348" w:lineRule="auto"/>
        <w:ind w:firstLine="709"/>
        <w:rPr>
          <w:color w:val="000000" w:themeColor="text1"/>
          <w:sz w:val="28"/>
          <w:szCs w:val="28"/>
        </w:rPr>
      </w:pPr>
      <w:r w:rsidRPr="00A2775E">
        <w:rPr>
          <w:color w:val="000000" w:themeColor="text1"/>
          <w:sz w:val="28"/>
          <w:szCs w:val="28"/>
        </w:rPr>
        <w:t>Таким образом, несмотря на существенное ограничение прав Татарской республики, на начальном этапе существования ее автономной статус позволял народам Татарстана повышать свой уровень в областях культуры и науки. </w:t>
      </w:r>
      <w:bookmarkStart w:id="0" w:name="_GoBack"/>
      <w:bookmarkEnd w:id="0"/>
    </w:p>
    <w:sectPr w:rsidR="007662A1" w:rsidRPr="00A2775E" w:rsidSect="00A2775E">
      <w:pgSz w:w="11906" w:h="16838"/>
      <w:pgMar w:top="284" w:right="284" w:bottom="340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2775E"/>
    <w:rsid w:val="000832C6"/>
    <w:rsid w:val="00673785"/>
    <w:rsid w:val="006F215C"/>
    <w:rsid w:val="007662A1"/>
    <w:rsid w:val="00A2775E"/>
    <w:rsid w:val="00F70F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57"/>
  </w:style>
  <w:style w:type="paragraph" w:styleId="1">
    <w:name w:val="heading 1"/>
    <w:basedOn w:val="a"/>
    <w:link w:val="10"/>
    <w:uiPriority w:val="9"/>
    <w:qFormat/>
    <w:rsid w:val="00A277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775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27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2775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F2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F2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21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515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6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4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6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2255</Words>
  <Characters>12856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2019-11-14T11:51:00Z</cp:lastPrinted>
  <dcterms:created xsi:type="dcterms:W3CDTF">2021-01-17T11:47:00Z</dcterms:created>
  <dcterms:modified xsi:type="dcterms:W3CDTF">2021-01-17T11:47:00Z</dcterms:modified>
</cp:coreProperties>
</file>